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XXV International Conference on</w:t>
      </w:r>
    </w:p>
    <w:p w14:paraId="00000002"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Data Analytics and Management in Data Intensive Domains</w:t>
      </w:r>
    </w:p>
    <w:p w14:paraId="00000003"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DAMDID/RCDL 2023</w:t>
      </w:r>
    </w:p>
    <w:p w14:paraId="00000004" w14:textId="77777777" w:rsidR="00965D03" w:rsidRPr="00FF5929" w:rsidRDefault="00965D03">
      <w:pPr>
        <w:jc w:val="center"/>
        <w:rPr>
          <w:rFonts w:ascii="Times New Roman" w:eastAsia="Times New Roman" w:hAnsi="Times New Roman" w:cs="Times New Roman"/>
          <w:b/>
          <w:sz w:val="32"/>
          <w:szCs w:val="32"/>
          <w:lang w:val="en-US"/>
        </w:rPr>
      </w:pPr>
    </w:p>
    <w:p w14:paraId="00000005"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National Research University 'Higher School of Economics'</w:t>
      </w:r>
    </w:p>
    <w:p w14:paraId="00000006"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Faculty of Computer Science</w:t>
      </w:r>
    </w:p>
    <w:p w14:paraId="00000007"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October 24-27, 2023</w:t>
      </w:r>
    </w:p>
    <w:p w14:paraId="00000008" w14:textId="77777777" w:rsidR="00965D03" w:rsidRPr="00FF5929" w:rsidRDefault="00965D03">
      <w:pPr>
        <w:jc w:val="center"/>
        <w:rPr>
          <w:rFonts w:ascii="Times New Roman" w:eastAsia="Times New Roman" w:hAnsi="Times New Roman" w:cs="Times New Roman"/>
          <w:b/>
          <w:sz w:val="32"/>
          <w:szCs w:val="32"/>
          <w:lang w:val="en-US"/>
        </w:rPr>
      </w:pPr>
    </w:p>
    <w:p w14:paraId="00000009" w14:textId="683FBF4A" w:rsidR="00965D03" w:rsidRPr="00FF5929" w:rsidRDefault="007C6707">
      <w:pPr>
        <w:jc w:val="center"/>
        <w:rPr>
          <w:rFonts w:ascii="Times New Roman" w:eastAsia="Times New Roman" w:hAnsi="Times New Roman" w:cs="Times New Roman"/>
          <w:b/>
          <w:sz w:val="28"/>
          <w:szCs w:val="28"/>
          <w:lang w:val="en-US"/>
        </w:rPr>
      </w:pPr>
      <w:r w:rsidRPr="007C6707">
        <w:rPr>
          <w:rFonts w:ascii="Times New Roman" w:eastAsia="Times New Roman" w:hAnsi="Times New Roman" w:cs="Times New Roman"/>
          <w:b/>
          <w:color w:val="1155CC"/>
          <w:sz w:val="28"/>
          <w:szCs w:val="28"/>
          <w:u w:val="single"/>
          <w:lang w:val="en-US"/>
        </w:rPr>
        <w:t>https://damdid2023.hse.ru/</w:t>
      </w:r>
    </w:p>
    <w:p w14:paraId="0000000A" w14:textId="77777777" w:rsidR="00965D03" w:rsidRPr="00FF5929" w:rsidRDefault="00965D03">
      <w:pPr>
        <w:jc w:val="center"/>
        <w:rPr>
          <w:rFonts w:ascii="Times New Roman" w:eastAsia="Times New Roman" w:hAnsi="Times New Roman" w:cs="Times New Roman"/>
          <w:b/>
          <w:sz w:val="28"/>
          <w:szCs w:val="28"/>
          <w:lang w:val="en-US"/>
        </w:rPr>
      </w:pPr>
    </w:p>
    <w:p w14:paraId="0000000B" w14:textId="77777777" w:rsidR="00965D03" w:rsidRPr="00FF5929" w:rsidRDefault="00FF5929">
      <w:pPr>
        <w:jc w:val="center"/>
        <w:rPr>
          <w:rFonts w:ascii="Times New Roman" w:eastAsia="Times New Roman" w:hAnsi="Times New Roman" w:cs="Times New Roman"/>
          <w:b/>
          <w:sz w:val="28"/>
          <w:szCs w:val="28"/>
          <w:lang w:val="en-US"/>
        </w:rPr>
      </w:pPr>
      <w:r w:rsidRPr="00FF5929">
        <w:rPr>
          <w:rFonts w:ascii="Times New Roman" w:eastAsia="Times New Roman" w:hAnsi="Times New Roman" w:cs="Times New Roman"/>
          <w:b/>
          <w:sz w:val="28"/>
          <w:szCs w:val="28"/>
          <w:lang w:val="en-US"/>
        </w:rPr>
        <w:t xml:space="preserve">Paper submission: </w:t>
      </w:r>
      <w:hyperlink r:id="rId5">
        <w:r w:rsidRPr="00FF5929">
          <w:rPr>
            <w:rFonts w:ascii="Times New Roman" w:eastAsia="Times New Roman" w:hAnsi="Times New Roman" w:cs="Times New Roman"/>
            <w:b/>
            <w:color w:val="1155CC"/>
            <w:sz w:val="28"/>
            <w:szCs w:val="28"/>
            <w:u w:val="single"/>
            <w:lang w:val="en-US"/>
          </w:rPr>
          <w:t>https://easychair.org/my/conference?conf=damdid2023#</w:t>
        </w:r>
      </w:hyperlink>
      <w:r w:rsidRPr="00FF5929">
        <w:rPr>
          <w:rFonts w:ascii="Times New Roman" w:eastAsia="Times New Roman" w:hAnsi="Times New Roman" w:cs="Times New Roman"/>
          <w:b/>
          <w:sz w:val="28"/>
          <w:szCs w:val="28"/>
          <w:lang w:val="en-US"/>
        </w:rPr>
        <w:t xml:space="preserve"> </w:t>
      </w:r>
    </w:p>
    <w:p w14:paraId="0000000C" w14:textId="77777777" w:rsidR="00965D03" w:rsidRPr="00FF5929" w:rsidRDefault="00965D03">
      <w:pPr>
        <w:jc w:val="center"/>
        <w:rPr>
          <w:rFonts w:ascii="Times New Roman" w:eastAsia="Times New Roman" w:hAnsi="Times New Roman" w:cs="Times New Roman"/>
          <w:b/>
          <w:sz w:val="32"/>
          <w:szCs w:val="32"/>
          <w:lang w:val="en-US"/>
        </w:rPr>
      </w:pPr>
    </w:p>
    <w:p w14:paraId="0000000D" w14:textId="77777777" w:rsidR="00965D03" w:rsidRPr="00FF5929" w:rsidRDefault="00FF5929">
      <w:pPr>
        <w:jc w:val="center"/>
        <w:rPr>
          <w:rFonts w:ascii="Times New Roman" w:eastAsia="Times New Roman" w:hAnsi="Times New Roman" w:cs="Times New Roman"/>
          <w:b/>
          <w:sz w:val="32"/>
          <w:szCs w:val="32"/>
          <w:lang w:val="en-US"/>
        </w:rPr>
      </w:pPr>
      <w:r w:rsidRPr="00FF5929">
        <w:rPr>
          <w:rFonts w:ascii="Times New Roman" w:eastAsia="Times New Roman" w:hAnsi="Times New Roman" w:cs="Times New Roman"/>
          <w:b/>
          <w:sz w:val="32"/>
          <w:szCs w:val="32"/>
          <w:lang w:val="en-US"/>
        </w:rPr>
        <w:t>Call for Contributions</w:t>
      </w:r>
    </w:p>
    <w:p w14:paraId="0000000E" w14:textId="77777777" w:rsidR="00965D03" w:rsidRPr="00FF5929" w:rsidRDefault="00965D03">
      <w:pPr>
        <w:jc w:val="center"/>
        <w:rPr>
          <w:rFonts w:ascii="Times New Roman" w:eastAsia="Times New Roman" w:hAnsi="Times New Roman" w:cs="Times New Roman"/>
          <w:b/>
          <w:sz w:val="32"/>
          <w:szCs w:val="32"/>
          <w:lang w:val="en-US"/>
        </w:rPr>
      </w:pPr>
    </w:p>
    <w:p w14:paraId="0000000F"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Aims and scope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Exponential growth of data practically in all human activity areas, consolidating role to be played by informatics and IT for the development of methods and facilities for data analysis and management in various data intensive domains (DID), study of experience in applying these methods and stimulating their advancement have motivated organization of this conference. Main objective of this conference is to promote the acceleration of research, improvement of their efficiency (quality and visibility of results, competitive ability) at the expense of the enhancement of methods and facilities for data analysis and management in DID. It is expected that the mutual complementarity of approaches in interdisciplinary DID will contribute to the creation of the corporate culture generalizing methods for data analysis and infrastructures development applicable in diverse DID.</w:t>
      </w:r>
    </w:p>
    <w:p w14:paraId="00000010"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Target audience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 xml:space="preserve">DAMDID conference is a multidisciplinary forum of researchers and practitioners from various domains of science and research promoting cooperation and exchange of ideas in the area of data analysis and management in DID (domain is data intensive if its development is induced by elaboration of data that not necessarily might be “Big”). For participation at the conference the specialists from such DID as X-informatics (where X = astro, bio, chemo, geo, medicine, neuro, physics, etc.), social science, economy, etc., as well </w:t>
      </w:r>
      <w:r w:rsidRPr="00FF5929">
        <w:rPr>
          <w:rFonts w:ascii="Times New Roman" w:eastAsia="Times New Roman" w:hAnsi="Times New Roman" w:cs="Times New Roman"/>
          <w:sz w:val="28"/>
          <w:szCs w:val="28"/>
          <w:lang w:val="en-US"/>
        </w:rPr>
        <w:lastRenderedPageBreak/>
        <w:t>from the areas of statistics, informatics, data mining, machine learning, data science, new technologies and IT, business, etc. are invited.</w:t>
      </w:r>
    </w:p>
    <w:p w14:paraId="00000011"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We welcome papers on interdisciplinary research, but we encourage authors to focus not only on the problems of the domain, but also on the rationale for choosing computer science methods and to analyze the research results from a computer science perspective.</w:t>
      </w:r>
    </w:p>
    <w:p w14:paraId="00000012" w14:textId="77777777" w:rsidR="00965D03" w:rsidRDefault="00FF5929">
      <w:pPr>
        <w:spacing w:before="240" w:after="240"/>
        <w:jc w:val="both"/>
        <w:rPr>
          <w:rFonts w:ascii="Times New Roman" w:eastAsia="Times New Roman" w:hAnsi="Times New Roman" w:cs="Times New Roman"/>
          <w:b/>
          <w:sz w:val="28"/>
          <w:szCs w:val="28"/>
          <w:u w:val="single"/>
        </w:rPr>
      </w:pPr>
      <w:proofErr w:type="spellStart"/>
      <w:r>
        <w:rPr>
          <w:rFonts w:ascii="Times New Roman" w:eastAsia="Times New Roman" w:hAnsi="Times New Roman" w:cs="Times New Roman"/>
          <w:b/>
          <w:sz w:val="28"/>
          <w:szCs w:val="28"/>
          <w:u w:val="single"/>
        </w:rPr>
        <w:t>Host</w:t>
      </w:r>
      <w:proofErr w:type="spellEnd"/>
      <w:r>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organizers</w:t>
      </w:r>
      <w:proofErr w:type="spellEnd"/>
    </w:p>
    <w:p w14:paraId="00000013" w14:textId="77777777" w:rsidR="00965D03" w:rsidRPr="00FF5929" w:rsidRDefault="00FF5929">
      <w:pPr>
        <w:numPr>
          <w:ilvl w:val="0"/>
          <w:numId w:val="1"/>
        </w:numPr>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National Research University “Higher School of Economics”</w:t>
      </w:r>
    </w:p>
    <w:p w14:paraId="00000014" w14:textId="77777777" w:rsidR="00965D03" w:rsidRPr="00FF5929" w:rsidRDefault="00FF5929">
      <w:pPr>
        <w:numPr>
          <w:ilvl w:val="0"/>
          <w:numId w:val="1"/>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Federal Research Center “Computer Science and Control” of the Russian Academy of Sciences</w:t>
      </w:r>
    </w:p>
    <w:p w14:paraId="00000015" w14:textId="77777777" w:rsidR="00965D03" w:rsidRDefault="00FF5929">
      <w:pPr>
        <w:numPr>
          <w:ilvl w:val="0"/>
          <w:numId w:val="1"/>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Moscow</w:t>
      </w:r>
      <w:proofErr w:type="spellEnd"/>
      <w:r>
        <w:rPr>
          <w:rFonts w:ascii="Times New Roman" w:eastAsia="Times New Roman" w:hAnsi="Times New Roman" w:cs="Times New Roman"/>
          <w:sz w:val="28"/>
          <w:szCs w:val="28"/>
        </w:rPr>
        <w:t xml:space="preserve"> ACM SIGMOD </w:t>
      </w:r>
      <w:proofErr w:type="spellStart"/>
      <w:r>
        <w:rPr>
          <w:rFonts w:ascii="Times New Roman" w:eastAsia="Times New Roman" w:hAnsi="Times New Roman" w:cs="Times New Roman"/>
          <w:sz w:val="28"/>
          <w:szCs w:val="28"/>
        </w:rPr>
        <w:t>Chapter</w:t>
      </w:r>
      <w:proofErr w:type="spellEnd"/>
    </w:p>
    <w:p w14:paraId="00000016" w14:textId="4D7895AA" w:rsidR="00965D03" w:rsidRPr="00FF5929" w:rsidRDefault="00FF5929">
      <w:pPr>
        <w:spacing w:before="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32"/>
          <w:szCs w:val="32"/>
          <w:u w:val="single"/>
          <w:lang w:val="en-US"/>
        </w:rPr>
        <w:t>Venue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 xml:space="preserve">The XXV International Conference “Data Analytics and Management in Data Intensive Domains” (DAMDID/RCDL 2023) will be held during 24-27 October 2023 in Moscow at </w:t>
      </w:r>
      <w:r w:rsidR="000E04AA">
        <w:rPr>
          <w:rFonts w:ascii="Times New Roman" w:eastAsia="Times New Roman" w:hAnsi="Times New Roman" w:cs="Times New Roman"/>
          <w:sz w:val="28"/>
          <w:szCs w:val="28"/>
          <w:lang w:val="en-US"/>
        </w:rPr>
        <w:t xml:space="preserve">the </w:t>
      </w:r>
      <w:r w:rsidR="000E04AA" w:rsidRPr="002B6356">
        <w:rPr>
          <w:rFonts w:ascii="Times New Roman" w:eastAsia="Times New Roman" w:hAnsi="Times New Roman" w:cs="Times New Roman"/>
          <w:sz w:val="28"/>
          <w:szCs w:val="28"/>
          <w:lang w:val="en-US"/>
        </w:rPr>
        <w:t>Faculty of Computer Science</w:t>
      </w:r>
      <w:r w:rsidR="000E04AA">
        <w:rPr>
          <w:rFonts w:ascii="Times New Roman" w:eastAsia="Times New Roman" w:hAnsi="Times New Roman" w:cs="Times New Roman"/>
          <w:sz w:val="28"/>
          <w:szCs w:val="28"/>
          <w:lang w:val="en-US"/>
        </w:rPr>
        <w:t xml:space="preserve">, </w:t>
      </w:r>
      <w:r w:rsidR="000E04AA" w:rsidRPr="002B6356">
        <w:rPr>
          <w:rFonts w:ascii="Times New Roman" w:eastAsia="Times New Roman" w:hAnsi="Times New Roman" w:cs="Times New Roman"/>
          <w:sz w:val="28"/>
          <w:szCs w:val="28"/>
          <w:lang w:val="en-US"/>
        </w:rPr>
        <w:t>National Research University “Higher School of Economics”</w:t>
      </w:r>
      <w:r w:rsidR="000E04AA">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w:t>
      </w:r>
      <w:r w:rsidR="000E04AA">
        <w:rPr>
          <w:rFonts w:ascii="Times New Roman" w:eastAsia="Times New Roman" w:hAnsi="Times New Roman" w:cs="Times New Roman"/>
          <w:sz w:val="28"/>
          <w:szCs w:val="28"/>
          <w:lang w:val="en-US"/>
        </w:rPr>
        <w:t xml:space="preserve">11 </w:t>
      </w:r>
      <w:proofErr w:type="spellStart"/>
      <w:r w:rsidR="000E04AA">
        <w:rPr>
          <w:rFonts w:ascii="Times New Roman" w:eastAsia="Times New Roman" w:hAnsi="Times New Roman" w:cs="Times New Roman"/>
          <w:sz w:val="28"/>
          <w:szCs w:val="28"/>
          <w:lang w:val="en-US"/>
        </w:rPr>
        <w:t>Pokrovsky</w:t>
      </w:r>
      <w:proofErr w:type="spellEnd"/>
      <w:r w:rsidR="000E04AA">
        <w:rPr>
          <w:rFonts w:ascii="Times New Roman" w:eastAsia="Times New Roman" w:hAnsi="Times New Roman" w:cs="Times New Roman"/>
          <w:sz w:val="28"/>
          <w:szCs w:val="28"/>
          <w:lang w:val="en-US"/>
        </w:rPr>
        <w:t xml:space="preserve"> </w:t>
      </w:r>
      <w:proofErr w:type="spellStart"/>
      <w:r w:rsidR="000E04AA">
        <w:rPr>
          <w:rFonts w:ascii="Times New Roman" w:eastAsia="Times New Roman" w:hAnsi="Times New Roman" w:cs="Times New Roman"/>
          <w:sz w:val="28"/>
          <w:szCs w:val="28"/>
          <w:lang w:val="en-US"/>
        </w:rPr>
        <w:t>blvd</w:t>
      </w:r>
      <w:r w:rsidRPr="00FF5929">
        <w:rPr>
          <w:rFonts w:ascii="Times New Roman" w:eastAsia="Times New Roman" w:hAnsi="Times New Roman" w:cs="Times New Roman"/>
          <w:sz w:val="28"/>
          <w:szCs w:val="28"/>
          <w:lang w:val="en-US"/>
        </w:rPr>
        <w:t>.</w:t>
      </w:r>
      <w:proofErr w:type="spellEnd"/>
    </w:p>
    <w:p w14:paraId="00000017" w14:textId="77777777" w:rsidR="00965D03" w:rsidRDefault="00FF5929">
      <w:pPr>
        <w:spacing w:before="240" w:after="24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32"/>
          <w:szCs w:val="32"/>
          <w:u w:val="single"/>
        </w:rPr>
        <w:t>Important</w:t>
      </w:r>
      <w:proofErr w:type="spellEnd"/>
      <w:r>
        <w:rPr>
          <w:rFonts w:ascii="Times New Roman" w:eastAsia="Times New Roman" w:hAnsi="Times New Roman" w:cs="Times New Roman"/>
          <w:b/>
          <w:sz w:val="32"/>
          <w:szCs w:val="32"/>
          <w:u w:val="single"/>
        </w:rPr>
        <w:t xml:space="preserve"> </w:t>
      </w:r>
      <w:proofErr w:type="spellStart"/>
      <w:r>
        <w:rPr>
          <w:rFonts w:ascii="Times New Roman" w:eastAsia="Times New Roman" w:hAnsi="Times New Roman" w:cs="Times New Roman"/>
          <w:b/>
          <w:sz w:val="32"/>
          <w:szCs w:val="32"/>
          <w:u w:val="single"/>
        </w:rPr>
        <w:t>dates</w:t>
      </w:r>
      <w:proofErr w:type="spellEnd"/>
    </w:p>
    <w:p w14:paraId="00000018" w14:textId="11ECFE49"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 xml:space="preserve">Submission deadline for papers: May </w:t>
      </w:r>
      <w:r w:rsidR="00D17720" w:rsidRPr="00CD1E6B">
        <w:rPr>
          <w:rFonts w:ascii="Times New Roman" w:eastAsia="Times New Roman" w:hAnsi="Times New Roman" w:cs="Times New Roman"/>
          <w:sz w:val="28"/>
          <w:szCs w:val="28"/>
          <w:lang w:val="en-US"/>
        </w:rPr>
        <w:t>31</w:t>
      </w:r>
      <w:r w:rsidRPr="00FF5929">
        <w:rPr>
          <w:rFonts w:ascii="Times New Roman" w:eastAsia="Times New Roman" w:hAnsi="Times New Roman" w:cs="Times New Roman"/>
          <w:sz w:val="28"/>
          <w:szCs w:val="28"/>
          <w:lang w:val="en-US"/>
        </w:rPr>
        <w:t>, 2023</w:t>
      </w:r>
    </w:p>
    <w:p w14:paraId="00000019" w14:textId="1B729B9E"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14"/>
          <w:szCs w:val="14"/>
          <w:lang w:val="en-US"/>
        </w:rPr>
        <w:t xml:space="preserve"> </w:t>
      </w:r>
      <w:r w:rsidRPr="00FF5929">
        <w:rPr>
          <w:rFonts w:ascii="Times New Roman" w:eastAsia="Times New Roman" w:hAnsi="Times New Roman" w:cs="Times New Roman"/>
          <w:sz w:val="28"/>
          <w:szCs w:val="28"/>
          <w:lang w:val="en-US"/>
        </w:rPr>
        <w:t>Submission deadline for tutorials: June 1</w:t>
      </w:r>
      <w:r w:rsidR="00494A6E" w:rsidRPr="00494A6E">
        <w:rPr>
          <w:rFonts w:ascii="Times New Roman" w:eastAsia="Times New Roman" w:hAnsi="Times New Roman" w:cs="Times New Roman"/>
          <w:sz w:val="28"/>
          <w:szCs w:val="28"/>
          <w:lang w:val="en-US"/>
        </w:rPr>
        <w:t>5</w:t>
      </w:r>
      <w:r w:rsidRPr="00FF5929">
        <w:rPr>
          <w:rFonts w:ascii="Times New Roman" w:eastAsia="Times New Roman" w:hAnsi="Times New Roman" w:cs="Times New Roman"/>
          <w:sz w:val="28"/>
          <w:szCs w:val="28"/>
          <w:lang w:val="en-US"/>
        </w:rPr>
        <w:t>, 2023</w:t>
      </w:r>
    </w:p>
    <w:p w14:paraId="0000001A" w14:textId="77777777"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14"/>
          <w:szCs w:val="14"/>
          <w:lang w:val="en-US"/>
        </w:rPr>
        <w:t xml:space="preserve"> </w:t>
      </w:r>
      <w:r w:rsidRPr="00FF5929">
        <w:rPr>
          <w:rFonts w:ascii="Times New Roman" w:eastAsia="Times New Roman" w:hAnsi="Times New Roman" w:cs="Times New Roman"/>
          <w:sz w:val="28"/>
          <w:szCs w:val="28"/>
          <w:lang w:val="en-US"/>
        </w:rPr>
        <w:t>Notification for the first round: July 17, 2023</w:t>
      </w:r>
    </w:p>
    <w:p w14:paraId="0000001B" w14:textId="77777777"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Final notification of acceptance: September 1, 2023</w:t>
      </w:r>
    </w:p>
    <w:p w14:paraId="0000001C" w14:textId="77777777" w:rsidR="00965D03" w:rsidRPr="00FF5929" w:rsidRDefault="00FF5929">
      <w:pPr>
        <w:numPr>
          <w:ilvl w:val="0"/>
          <w:numId w:val="3"/>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Deadline for camera-ready versions of the accepted papers: October 2, 2023</w:t>
      </w:r>
    </w:p>
    <w:p w14:paraId="0000001D" w14:textId="77777777" w:rsidR="00965D03" w:rsidRDefault="00FF5929">
      <w:pPr>
        <w:numPr>
          <w:ilvl w:val="0"/>
          <w:numId w:val="3"/>
        </w:numPr>
        <w:jc w:val="both"/>
        <w:rPr>
          <w:rFonts w:ascii="Times New Roman" w:eastAsia="Times New Roman" w:hAnsi="Times New Roman" w:cs="Times New Roman"/>
        </w:rPr>
      </w:pPr>
      <w:r w:rsidRPr="00FF5929">
        <w:rPr>
          <w:rFonts w:ascii="Times New Roman" w:eastAsia="Times New Roman" w:hAnsi="Times New Roman" w:cs="Times New Roman"/>
          <w:sz w:val="14"/>
          <w:szCs w:val="14"/>
          <w:lang w:val="en-US"/>
        </w:rPr>
        <w:t xml:space="preserve"> </w:t>
      </w:r>
      <w:proofErr w:type="spellStart"/>
      <w:r>
        <w:rPr>
          <w:rFonts w:ascii="Times New Roman" w:eastAsia="Times New Roman" w:hAnsi="Times New Roman" w:cs="Times New Roman"/>
          <w:sz w:val="28"/>
          <w:szCs w:val="28"/>
        </w:rPr>
        <w:t>Conference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October</w:t>
      </w:r>
      <w:proofErr w:type="spellEnd"/>
      <w:r>
        <w:rPr>
          <w:rFonts w:ascii="Times New Roman" w:eastAsia="Times New Roman" w:hAnsi="Times New Roman" w:cs="Times New Roman"/>
          <w:sz w:val="28"/>
          <w:szCs w:val="28"/>
        </w:rPr>
        <w:t xml:space="preserve"> 24-27, 2023</w:t>
      </w:r>
    </w:p>
    <w:p w14:paraId="0000001E" w14:textId="77777777" w:rsidR="00965D03" w:rsidRPr="00FF5929" w:rsidRDefault="00FF5929">
      <w:pPr>
        <w:spacing w:before="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Conference language</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Official languages of the conference are both English and Russian. A submission may be presented in any language. Authors may use both languages for their presentation during the conference, slides should be provided in English.</w:t>
      </w:r>
    </w:p>
    <w:p w14:paraId="0000001F" w14:textId="77777777" w:rsidR="00965D03" w:rsidRPr="00FF5929" w:rsidRDefault="00FF5929">
      <w:pPr>
        <w:spacing w:before="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Conference topics</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The open list of topics proposed for submission is organized in form of the tracks presented in the list given below.</w:t>
      </w:r>
    </w:p>
    <w:p w14:paraId="00000020" w14:textId="77777777" w:rsidR="00965D03" w:rsidRPr="00FF5929" w:rsidRDefault="00FF5929">
      <w:pPr>
        <w:spacing w:before="240" w:after="240"/>
        <w:jc w:val="both"/>
        <w:rPr>
          <w:rFonts w:ascii="Times New Roman" w:eastAsia="Times New Roman" w:hAnsi="Times New Roman" w:cs="Times New Roman"/>
          <w:b/>
          <w:sz w:val="28"/>
          <w:szCs w:val="28"/>
          <w:lang w:val="en-US"/>
        </w:rPr>
      </w:pPr>
      <w:r w:rsidRPr="00FF5929">
        <w:rPr>
          <w:rFonts w:ascii="Times New Roman" w:eastAsia="Times New Roman" w:hAnsi="Times New Roman" w:cs="Times New Roman"/>
          <w:b/>
          <w:sz w:val="28"/>
          <w:szCs w:val="28"/>
          <w:lang w:val="en-US"/>
        </w:rPr>
        <w:t>Tracks for data analysis, problem solving, experiment organization</w:t>
      </w:r>
    </w:p>
    <w:p w14:paraId="00000021" w14:textId="77777777" w:rsidR="00965D03" w:rsidRDefault="00FF5929">
      <w:pPr>
        <w:numPr>
          <w:ilvl w:val="0"/>
          <w:numId w:val="4"/>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Problem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statement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solving</w:t>
      </w:r>
      <w:proofErr w:type="spellEnd"/>
    </w:p>
    <w:p w14:paraId="00000022" w14:textId="77777777" w:rsidR="00965D03" w:rsidRDefault="00FF5929">
      <w:pPr>
        <w:numPr>
          <w:ilvl w:val="0"/>
          <w:numId w:val="4"/>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lastRenderedPageBreak/>
        <w:t>Organization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experiments</w:t>
      </w:r>
      <w:proofErr w:type="spellEnd"/>
    </w:p>
    <w:p w14:paraId="00000023" w14:textId="77777777" w:rsidR="00965D03" w:rsidRPr="00FF5929" w:rsidRDefault="00FF5929">
      <w:pPr>
        <w:numPr>
          <w:ilvl w:val="0"/>
          <w:numId w:val="4"/>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Hypotheses and models as constituents of research experiments</w:t>
      </w:r>
    </w:p>
    <w:p w14:paraId="00000024" w14:textId="77777777" w:rsidR="00965D03" w:rsidRPr="00FF5929" w:rsidRDefault="00FF5929">
      <w:pPr>
        <w:numPr>
          <w:ilvl w:val="0"/>
          <w:numId w:val="4"/>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Advanced data intensive analysis methods and procedures</w:t>
      </w:r>
    </w:p>
    <w:p w14:paraId="00000025" w14:textId="77777777" w:rsidR="00965D03" w:rsidRDefault="00FF5929">
      <w:pPr>
        <w:numPr>
          <w:ilvl w:val="0"/>
          <w:numId w:val="4"/>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Conceptual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modeling</w:t>
      </w:r>
      <w:proofErr w:type="spellEnd"/>
    </w:p>
    <w:p w14:paraId="00000026" w14:textId="77777777" w:rsidR="00965D03" w:rsidRPr="00FF5929" w:rsidRDefault="00FF5929">
      <w:pPr>
        <w:numPr>
          <w:ilvl w:val="0"/>
          <w:numId w:val="4"/>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Research support in data infrastructures, data intensive use cases</w:t>
      </w:r>
    </w:p>
    <w:p w14:paraId="00000027" w14:textId="77777777" w:rsidR="00965D03" w:rsidRDefault="00FF5929">
      <w:pPr>
        <w:spacing w:before="240"/>
        <w:jc w:val="both"/>
        <w:rPr>
          <w:rFonts w:ascii="Times New Roman" w:eastAsia="Times New Roman" w:hAnsi="Times New Roman" w:cs="Times New Roman"/>
          <w:b/>
          <w:sz w:val="28"/>
          <w:szCs w:val="28"/>
        </w:rPr>
      </w:pPr>
      <w:r w:rsidRPr="00FF5929">
        <w:rPr>
          <w:rFonts w:ascii="Times New Roman" w:eastAsia="Times New Roman" w:hAnsi="Times New Roman" w:cs="Times New Roman"/>
          <w:b/>
          <w:sz w:val="28"/>
          <w:szCs w:val="28"/>
          <w:lang w:val="en-US"/>
        </w:rPr>
        <w:t xml:space="preserve"> </w:t>
      </w:r>
      <w:proofErr w:type="spellStart"/>
      <w:r>
        <w:rPr>
          <w:rFonts w:ascii="Times New Roman" w:eastAsia="Times New Roman" w:hAnsi="Times New Roman" w:cs="Times New Roman"/>
          <w:b/>
          <w:sz w:val="28"/>
          <w:szCs w:val="28"/>
        </w:rPr>
        <w:t>Tracks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data</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management</w:t>
      </w:r>
      <w:proofErr w:type="spellEnd"/>
    </w:p>
    <w:p w14:paraId="00000028" w14:textId="77777777" w:rsidR="00965D03" w:rsidRPr="00FF5929" w:rsidRDefault="00FF5929">
      <w:pPr>
        <w:numPr>
          <w:ilvl w:val="0"/>
          <w:numId w:val="2"/>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Methods, tools and infrastructures for data acquisition and storage</w:t>
      </w:r>
    </w:p>
    <w:p w14:paraId="00000029" w14:textId="77777777" w:rsidR="00965D03" w:rsidRDefault="00FF5929">
      <w:pPr>
        <w:numPr>
          <w:ilvl w:val="0"/>
          <w:numId w:val="2"/>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integration</w:t>
      </w:r>
      <w:proofErr w:type="spellEnd"/>
    </w:p>
    <w:p w14:paraId="0000002A" w14:textId="77777777" w:rsidR="00965D03" w:rsidRPr="00FF5929" w:rsidRDefault="00FF5929">
      <w:pPr>
        <w:numPr>
          <w:ilvl w:val="0"/>
          <w:numId w:val="2"/>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Information extraction from observational data in astronomy, spectroscopy, material science, medicine, etc.</w:t>
      </w:r>
    </w:p>
    <w:p w14:paraId="0000002B" w14:textId="77777777" w:rsidR="00965D03" w:rsidRDefault="00FF5929">
      <w:pPr>
        <w:numPr>
          <w:ilvl w:val="0"/>
          <w:numId w:val="2"/>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extraction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texts</w:t>
      </w:r>
      <w:proofErr w:type="spellEnd"/>
    </w:p>
    <w:p w14:paraId="0000002C" w14:textId="77777777" w:rsidR="00965D03" w:rsidRPr="00FF5929" w:rsidRDefault="00FF5929">
      <w:pPr>
        <w:numPr>
          <w:ilvl w:val="0"/>
          <w:numId w:val="2"/>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Research data infrastructures and their applications</w:t>
      </w:r>
    </w:p>
    <w:p w14:paraId="0000002D" w14:textId="77777777" w:rsidR="00965D03" w:rsidRDefault="00FF5929">
      <w:pPr>
        <w:numPr>
          <w:ilvl w:val="0"/>
          <w:numId w:val="2"/>
        </w:numPr>
        <w:jc w:val="both"/>
        <w:rPr>
          <w:rFonts w:ascii="Times New Roman" w:eastAsia="Times New Roman" w:hAnsi="Times New Roman" w:cs="Times New Roman"/>
        </w:rPr>
      </w:pPr>
      <w:proofErr w:type="spellStart"/>
      <w:r>
        <w:rPr>
          <w:rFonts w:ascii="Times New Roman" w:eastAsia="Times New Roman" w:hAnsi="Times New Roman" w:cs="Times New Roman"/>
          <w:sz w:val="28"/>
          <w:szCs w:val="28"/>
        </w:rPr>
        <w:t>Semantic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Web</w:t>
      </w:r>
      <w:proofErr w:type="spellEnd"/>
    </w:p>
    <w:p w14:paraId="0000002E" w14:textId="640EBC3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t>Conference Proceedings</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 xml:space="preserve">Soon after the conference post-proceedings volumes will be submitted to the </w:t>
      </w:r>
      <w:proofErr w:type="spellStart"/>
      <w:r w:rsidRPr="00FF5929">
        <w:rPr>
          <w:rFonts w:ascii="Times New Roman" w:eastAsia="Times New Roman" w:hAnsi="Times New Roman" w:cs="Times New Roman"/>
          <w:b/>
          <w:sz w:val="28"/>
          <w:szCs w:val="28"/>
          <w:lang w:val="en-US"/>
        </w:rPr>
        <w:t>Lobachevskii</w:t>
      </w:r>
      <w:proofErr w:type="spellEnd"/>
      <w:r w:rsidRPr="00FF5929">
        <w:rPr>
          <w:rFonts w:ascii="Times New Roman" w:eastAsia="Times New Roman" w:hAnsi="Times New Roman" w:cs="Times New Roman"/>
          <w:b/>
          <w:sz w:val="28"/>
          <w:szCs w:val="28"/>
          <w:lang w:val="en-US"/>
        </w:rPr>
        <w:t xml:space="preserve"> Journal of Mathematics</w:t>
      </w:r>
      <w:r w:rsidRPr="00FF5929">
        <w:rPr>
          <w:rFonts w:ascii="Times New Roman" w:eastAsia="Times New Roman" w:hAnsi="Times New Roman" w:cs="Times New Roman"/>
          <w:sz w:val="28"/>
          <w:szCs w:val="28"/>
          <w:lang w:val="en-US"/>
        </w:rPr>
        <w:t xml:space="preserve"> (</w:t>
      </w:r>
      <w:hyperlink r:id="rId6">
        <w:r w:rsidRPr="00FF5929">
          <w:rPr>
            <w:rFonts w:ascii="Times New Roman" w:eastAsia="Times New Roman" w:hAnsi="Times New Roman" w:cs="Times New Roman"/>
            <w:color w:val="1155CC"/>
            <w:sz w:val="28"/>
            <w:szCs w:val="28"/>
            <w:u w:val="single"/>
            <w:lang w:val="en-US"/>
          </w:rPr>
          <w:t>https://www.springer.com/journal/12202</w:t>
        </w:r>
      </w:hyperlink>
      <w:r w:rsidR="00BB356B">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to the </w:t>
      </w:r>
      <w:r w:rsidR="003F51E1" w:rsidRPr="003F51E1">
        <w:rPr>
          <w:rFonts w:ascii="Times New Roman" w:eastAsia="Times New Roman" w:hAnsi="Times New Roman" w:cs="Times New Roman"/>
          <w:b/>
          <w:sz w:val="28"/>
          <w:szCs w:val="28"/>
          <w:lang w:val="en-US"/>
        </w:rPr>
        <w:t>Pattern Recognition and Image Analysis (</w:t>
      </w:r>
      <w:hyperlink r:id="rId7" w:history="1">
        <w:r w:rsidR="003F51E1" w:rsidRPr="003B511C">
          <w:rPr>
            <w:rStyle w:val="a5"/>
            <w:rFonts w:ascii="Times New Roman" w:eastAsia="Times New Roman" w:hAnsi="Times New Roman" w:cs="Times New Roman"/>
            <w:sz w:val="28"/>
            <w:szCs w:val="28"/>
            <w:lang w:val="en-US"/>
          </w:rPr>
          <w:t>https://www.springer.com/journal/11493</w:t>
        </w:r>
      </w:hyperlink>
      <w:r w:rsidR="003F51E1" w:rsidRPr="003F51E1">
        <w:rPr>
          <w:rFonts w:ascii="Times New Roman" w:eastAsia="Times New Roman" w:hAnsi="Times New Roman" w:cs="Times New Roman"/>
          <w:b/>
          <w:sz w:val="28"/>
          <w:szCs w:val="28"/>
          <w:lang w:val="en-US"/>
        </w:rPr>
        <w:t>)</w:t>
      </w:r>
      <w:r w:rsidR="00BB356B">
        <w:rPr>
          <w:rFonts w:ascii="Times New Roman" w:eastAsia="Times New Roman" w:hAnsi="Times New Roman" w:cs="Times New Roman"/>
          <w:b/>
          <w:sz w:val="28"/>
          <w:szCs w:val="28"/>
          <w:lang w:val="en-US"/>
        </w:rPr>
        <w:t xml:space="preserve">, </w:t>
      </w:r>
      <w:r w:rsidR="00BB356B" w:rsidRPr="00BB356B">
        <w:rPr>
          <w:rFonts w:ascii="Times New Roman" w:eastAsia="Times New Roman" w:hAnsi="Times New Roman" w:cs="Times New Roman"/>
          <w:sz w:val="28"/>
          <w:szCs w:val="28"/>
          <w:lang w:val="en-US"/>
        </w:rPr>
        <w:t xml:space="preserve">and to the </w:t>
      </w:r>
      <w:r w:rsidR="00BB356B" w:rsidRPr="00BB356B">
        <w:rPr>
          <w:rFonts w:ascii="Times New Roman" w:eastAsia="Times New Roman" w:hAnsi="Times New Roman" w:cs="Times New Roman"/>
          <w:b/>
          <w:sz w:val="28"/>
          <w:szCs w:val="28"/>
          <w:lang w:val="en-US"/>
        </w:rPr>
        <w:t>Automation and Remote Control</w:t>
      </w:r>
      <w:r w:rsidR="00BB356B">
        <w:rPr>
          <w:rFonts w:ascii="Times New Roman" w:eastAsia="Times New Roman" w:hAnsi="Times New Roman" w:cs="Times New Roman"/>
          <w:sz w:val="28"/>
          <w:szCs w:val="28"/>
          <w:lang w:val="en-US"/>
        </w:rPr>
        <w:t xml:space="preserve"> (</w:t>
      </w:r>
      <w:hyperlink r:id="rId8" w:history="1">
        <w:r w:rsidR="00BB356B" w:rsidRPr="007E0C35">
          <w:rPr>
            <w:rStyle w:val="a5"/>
            <w:rFonts w:ascii="Times New Roman" w:eastAsia="Times New Roman" w:hAnsi="Times New Roman" w:cs="Times New Roman"/>
            <w:sz w:val="28"/>
            <w:szCs w:val="28"/>
            <w:lang w:val="en-US"/>
          </w:rPr>
          <w:t>https://www.springer.com/journal/10513</w:t>
        </w:r>
      </w:hyperlink>
      <w:r w:rsidR="00BB356B">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for the sake of better visibility of the conference publications by the international scientific community, as well as for indexing the papers in Scopus and Web of Science. Supplementary volume will be submitted to scientific journal</w:t>
      </w:r>
      <w:r w:rsidR="00BB356B">
        <w:rPr>
          <w:rFonts w:ascii="Times New Roman" w:eastAsia="Times New Roman" w:hAnsi="Times New Roman" w:cs="Times New Roman"/>
          <w:sz w:val="28"/>
          <w:szCs w:val="28"/>
          <w:lang w:val="en-US"/>
        </w:rPr>
        <w:t>s</w:t>
      </w:r>
      <w:r w:rsidRPr="00FF5929">
        <w:rPr>
          <w:rFonts w:ascii="Times New Roman" w:eastAsia="Times New Roman" w:hAnsi="Times New Roman" w:cs="Times New Roman"/>
          <w:sz w:val="28"/>
          <w:szCs w:val="28"/>
          <w:lang w:val="en-US"/>
        </w:rPr>
        <w:t xml:space="preserve"> </w:t>
      </w:r>
      <w:r w:rsidR="002F1AD2">
        <w:rPr>
          <w:rFonts w:ascii="Times New Roman" w:eastAsia="Times New Roman" w:hAnsi="Times New Roman" w:cs="Times New Roman"/>
          <w:sz w:val="28"/>
          <w:szCs w:val="28"/>
          <w:lang w:val="en-US"/>
        </w:rPr>
        <w:t xml:space="preserve">like </w:t>
      </w:r>
      <w:r w:rsidR="002F1AD2" w:rsidRPr="002F1AD2">
        <w:rPr>
          <w:rFonts w:ascii="Times New Roman" w:eastAsia="Times New Roman" w:hAnsi="Times New Roman" w:cs="Times New Roman"/>
          <w:b/>
          <w:sz w:val="28"/>
          <w:szCs w:val="28"/>
          <w:lang w:val="en-US"/>
        </w:rPr>
        <w:t>Systems and Means of Informatics</w:t>
      </w:r>
      <w:r w:rsidR="002F1AD2" w:rsidRPr="002F1AD2">
        <w:rPr>
          <w:rFonts w:ascii="Times New Roman" w:eastAsia="Times New Roman" w:hAnsi="Times New Roman" w:cs="Times New Roman"/>
          <w:sz w:val="28"/>
          <w:szCs w:val="28"/>
          <w:lang w:val="en-US"/>
        </w:rPr>
        <w:t xml:space="preserve"> (</w:t>
      </w:r>
      <w:hyperlink r:id="rId9" w:history="1">
        <w:r w:rsidR="002F1AD2" w:rsidRPr="00D12D4A">
          <w:rPr>
            <w:rStyle w:val="a5"/>
            <w:rFonts w:ascii="Times New Roman" w:eastAsia="Times New Roman" w:hAnsi="Times New Roman" w:cs="Times New Roman"/>
            <w:sz w:val="28"/>
            <w:szCs w:val="28"/>
            <w:lang w:val="en-US"/>
          </w:rPr>
          <w:t>http://www.ipiran.ru/english/journal_Systems/index.asp</w:t>
        </w:r>
      </w:hyperlink>
      <w:r w:rsidR="002F1AD2" w:rsidRPr="002F1AD2">
        <w:rPr>
          <w:rFonts w:ascii="Times New Roman" w:eastAsia="Times New Roman" w:hAnsi="Times New Roman" w:cs="Times New Roman"/>
          <w:sz w:val="28"/>
          <w:szCs w:val="28"/>
          <w:lang w:val="en-US"/>
        </w:rPr>
        <w:t>)</w:t>
      </w:r>
      <w:r w:rsidR="002F1AD2">
        <w:rPr>
          <w:rFonts w:ascii="Times New Roman" w:eastAsia="Times New Roman" w:hAnsi="Times New Roman" w:cs="Times New Roman"/>
          <w:sz w:val="28"/>
          <w:szCs w:val="28"/>
          <w:lang w:val="en-US"/>
        </w:rPr>
        <w:t xml:space="preserve">, </w:t>
      </w:r>
      <w:r w:rsidR="002F1AD2" w:rsidRPr="002F1AD2">
        <w:rPr>
          <w:rFonts w:ascii="Times New Roman" w:eastAsia="Times New Roman" w:hAnsi="Times New Roman" w:cs="Times New Roman"/>
          <w:b/>
          <w:sz w:val="28"/>
          <w:szCs w:val="28"/>
          <w:lang w:val="en-US"/>
        </w:rPr>
        <w:t xml:space="preserve">Information Technologies and Computing Systems </w:t>
      </w:r>
      <w:r w:rsidR="002F1AD2">
        <w:rPr>
          <w:rFonts w:ascii="Times New Roman" w:eastAsia="Times New Roman" w:hAnsi="Times New Roman" w:cs="Times New Roman"/>
          <w:sz w:val="28"/>
          <w:szCs w:val="28"/>
          <w:lang w:val="en-US"/>
        </w:rPr>
        <w:t>(</w:t>
      </w:r>
      <w:hyperlink r:id="rId10" w:history="1">
        <w:r w:rsidR="002F1AD2" w:rsidRPr="00D12D4A">
          <w:rPr>
            <w:rStyle w:val="a5"/>
            <w:rFonts w:ascii="Times New Roman" w:eastAsia="Times New Roman" w:hAnsi="Times New Roman" w:cs="Times New Roman"/>
            <w:sz w:val="28"/>
            <w:szCs w:val="28"/>
            <w:lang w:val="en-US"/>
          </w:rPr>
          <w:t>http://www.jitcs.ru/</w:t>
        </w:r>
      </w:hyperlink>
      <w:r w:rsidR="002F1AD2">
        <w:rPr>
          <w:rFonts w:ascii="Times New Roman" w:eastAsia="Times New Roman" w:hAnsi="Times New Roman" w:cs="Times New Roman"/>
          <w:sz w:val="28"/>
          <w:szCs w:val="28"/>
          <w:lang w:val="en-US"/>
        </w:rPr>
        <w:t xml:space="preserve">), or </w:t>
      </w:r>
      <w:r w:rsidR="002F1AD2" w:rsidRPr="002F1AD2">
        <w:rPr>
          <w:rFonts w:ascii="Times New Roman" w:eastAsia="Times New Roman" w:hAnsi="Times New Roman" w:cs="Times New Roman"/>
          <w:b/>
          <w:sz w:val="28"/>
          <w:szCs w:val="28"/>
          <w:lang w:val="en-US"/>
        </w:rPr>
        <w:t>Artificial Intelligence and Decision Making</w:t>
      </w:r>
      <w:r w:rsidR="002F1AD2">
        <w:rPr>
          <w:rFonts w:ascii="Times New Roman" w:eastAsia="Times New Roman" w:hAnsi="Times New Roman" w:cs="Times New Roman"/>
          <w:sz w:val="28"/>
          <w:szCs w:val="28"/>
          <w:lang w:val="en-US"/>
        </w:rPr>
        <w:t xml:space="preserve"> (</w:t>
      </w:r>
      <w:hyperlink r:id="rId11" w:history="1">
        <w:r w:rsidR="003F51E1" w:rsidRPr="003B511C">
          <w:rPr>
            <w:rStyle w:val="a5"/>
            <w:rFonts w:ascii="Times New Roman" w:eastAsia="Times New Roman" w:hAnsi="Times New Roman" w:cs="Times New Roman"/>
            <w:sz w:val="28"/>
            <w:szCs w:val="28"/>
            <w:lang w:val="en-US"/>
          </w:rPr>
          <w:t>https://www.aidt.ru/</w:t>
        </w:r>
      </w:hyperlink>
      <w:r w:rsidR="002F1AD2">
        <w:rPr>
          <w:rFonts w:ascii="Times New Roman" w:eastAsia="Times New Roman" w:hAnsi="Times New Roman" w:cs="Times New Roman"/>
          <w:sz w:val="28"/>
          <w:szCs w:val="28"/>
          <w:lang w:val="en-US"/>
        </w:rPr>
        <w:t>) for indexing the papers in RSCI.</w:t>
      </w:r>
    </w:p>
    <w:p w14:paraId="37365BF5" w14:textId="2D24A444" w:rsidR="00FF3D90" w:rsidRPr="00FF3D90" w:rsidRDefault="00FF5929" w:rsidP="00FF3D90">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Previous DAMDID proceedings in Springer's Communications in Computer and Information Science (CCIS,</w:t>
      </w:r>
      <w:hyperlink r:id="rId12">
        <w:r w:rsidRPr="00FF5929">
          <w:rPr>
            <w:rFonts w:ascii="Times New Roman" w:eastAsia="Times New Roman" w:hAnsi="Times New Roman" w:cs="Times New Roman"/>
            <w:sz w:val="28"/>
            <w:szCs w:val="28"/>
            <w:lang w:val="en-US"/>
          </w:rPr>
          <w:t xml:space="preserve"> </w:t>
        </w:r>
      </w:hyperlink>
      <w:hyperlink r:id="rId13">
        <w:r w:rsidRPr="00FF5929">
          <w:rPr>
            <w:rFonts w:ascii="Times New Roman" w:eastAsia="Times New Roman" w:hAnsi="Times New Roman" w:cs="Times New Roman"/>
            <w:color w:val="1155CC"/>
            <w:sz w:val="28"/>
            <w:szCs w:val="28"/>
            <w:u w:val="single"/>
            <w:lang w:val="en-US"/>
          </w:rPr>
          <w:t>http://www.springer.com/series/7899</w:t>
        </w:r>
      </w:hyperlink>
      <w:r w:rsidRPr="00FF5929">
        <w:rPr>
          <w:rFonts w:ascii="Times New Roman" w:eastAsia="Times New Roman" w:hAnsi="Times New Roman" w:cs="Times New Roman"/>
          <w:sz w:val="28"/>
          <w:szCs w:val="28"/>
          <w:lang w:val="en-US"/>
        </w:rPr>
        <w:t xml:space="preserve">) for 2016-2021 are available at </w:t>
      </w:r>
      <w:hyperlink r:id="rId14">
        <w:r w:rsidRPr="00FF5929">
          <w:rPr>
            <w:rFonts w:ascii="Times New Roman" w:eastAsia="Times New Roman" w:hAnsi="Times New Roman" w:cs="Times New Roman"/>
            <w:color w:val="1155CC"/>
            <w:sz w:val="28"/>
            <w:szCs w:val="28"/>
            <w:u w:val="single"/>
            <w:lang w:val="en-US"/>
          </w:rPr>
          <w:t>https://link.springer.com/conference/damdid</w:t>
        </w:r>
      </w:hyperlink>
      <w:r w:rsidRPr="00FF5929">
        <w:rPr>
          <w:rFonts w:ascii="Times New Roman" w:eastAsia="Times New Roman" w:hAnsi="Times New Roman" w:cs="Times New Roman"/>
          <w:sz w:val="28"/>
          <w:szCs w:val="28"/>
          <w:lang w:val="en-US"/>
        </w:rPr>
        <w:t xml:space="preserve">. Previous proceedings in CEUR for 2011-2021 are available at </w:t>
      </w:r>
      <w:hyperlink r:id="rId15">
        <w:r w:rsidRPr="00FF5929">
          <w:rPr>
            <w:rFonts w:ascii="Times New Roman" w:eastAsia="Times New Roman" w:hAnsi="Times New Roman" w:cs="Times New Roman"/>
            <w:color w:val="1155CC"/>
            <w:sz w:val="28"/>
            <w:szCs w:val="28"/>
            <w:u w:val="single"/>
            <w:lang w:val="en-US"/>
          </w:rPr>
          <w:t>https://ceur-ws.org/</w:t>
        </w:r>
      </w:hyperlink>
      <w:r w:rsidRPr="00FF5929">
        <w:rPr>
          <w:rFonts w:ascii="Times New Roman" w:eastAsia="Times New Roman" w:hAnsi="Times New Roman" w:cs="Times New Roman"/>
          <w:sz w:val="28"/>
          <w:szCs w:val="28"/>
          <w:lang w:val="en-US"/>
        </w:rPr>
        <w:t>.</w:t>
      </w:r>
      <w:r w:rsidR="00FF3D90" w:rsidRPr="00FF3D90">
        <w:rPr>
          <w:rFonts w:ascii="Times New Roman" w:eastAsia="Times New Roman" w:hAnsi="Times New Roman" w:cs="Times New Roman"/>
          <w:sz w:val="28"/>
          <w:szCs w:val="28"/>
          <w:lang w:val="en-US"/>
        </w:rPr>
        <w:t xml:space="preserve"> Procee</w:t>
      </w:r>
      <w:r w:rsidR="00FF3D90">
        <w:rPr>
          <w:rFonts w:ascii="Times New Roman" w:eastAsia="Times New Roman" w:hAnsi="Times New Roman" w:cs="Times New Roman"/>
          <w:sz w:val="28"/>
          <w:szCs w:val="28"/>
          <w:lang w:val="en-US"/>
        </w:rPr>
        <w:t>dings</w:t>
      </w:r>
      <w:r w:rsidR="00FF3D90" w:rsidRPr="00FF3D90">
        <w:rPr>
          <w:rFonts w:ascii="Times New Roman" w:eastAsia="Times New Roman" w:hAnsi="Times New Roman" w:cs="Times New Roman"/>
          <w:sz w:val="28"/>
          <w:szCs w:val="28"/>
          <w:lang w:val="en-US"/>
        </w:rPr>
        <w:t xml:space="preserve"> </w:t>
      </w:r>
      <w:r w:rsidR="00FF3D90">
        <w:rPr>
          <w:rFonts w:ascii="Times New Roman" w:eastAsia="Times New Roman" w:hAnsi="Times New Roman" w:cs="Times New Roman"/>
          <w:sz w:val="28"/>
          <w:szCs w:val="28"/>
          <w:lang w:val="en-US"/>
        </w:rPr>
        <w:t xml:space="preserve">of </w:t>
      </w:r>
      <w:r w:rsidR="00FF3D90" w:rsidRPr="00FF3D90">
        <w:rPr>
          <w:rFonts w:ascii="Times New Roman" w:eastAsia="Times New Roman" w:hAnsi="Times New Roman" w:cs="Times New Roman"/>
          <w:sz w:val="28"/>
          <w:szCs w:val="28"/>
          <w:lang w:val="en-US"/>
        </w:rPr>
        <w:t xml:space="preserve">2022 </w:t>
      </w:r>
      <w:r w:rsidR="00FF3D90">
        <w:rPr>
          <w:rFonts w:ascii="Times New Roman" w:eastAsia="Times New Roman" w:hAnsi="Times New Roman" w:cs="Times New Roman"/>
          <w:sz w:val="28"/>
          <w:szCs w:val="28"/>
          <w:lang w:val="en-US"/>
        </w:rPr>
        <w:t xml:space="preserve">are in press special issues of the </w:t>
      </w:r>
      <w:proofErr w:type="spellStart"/>
      <w:r w:rsidR="00FF3D90" w:rsidRPr="00FF3D90">
        <w:rPr>
          <w:rFonts w:ascii="Times New Roman" w:eastAsia="Times New Roman" w:hAnsi="Times New Roman" w:cs="Times New Roman"/>
          <w:sz w:val="28"/>
          <w:szCs w:val="28"/>
          <w:lang w:val="en-US"/>
        </w:rPr>
        <w:t>Lobachevskii</w:t>
      </w:r>
      <w:proofErr w:type="spellEnd"/>
      <w:r w:rsidR="00FF3D90" w:rsidRPr="00FF3D90">
        <w:rPr>
          <w:rFonts w:ascii="Times New Roman" w:eastAsia="Times New Roman" w:hAnsi="Times New Roman" w:cs="Times New Roman"/>
          <w:sz w:val="28"/>
          <w:szCs w:val="28"/>
          <w:lang w:val="en-US"/>
        </w:rPr>
        <w:t xml:space="preserve"> Journal of Mathematics</w:t>
      </w:r>
      <w:r w:rsidR="00FF3D90">
        <w:rPr>
          <w:rFonts w:ascii="Times New Roman" w:eastAsia="Times New Roman" w:hAnsi="Times New Roman" w:cs="Times New Roman"/>
          <w:sz w:val="28"/>
          <w:szCs w:val="28"/>
          <w:lang w:val="en-US"/>
        </w:rPr>
        <w:t xml:space="preserve"> and the </w:t>
      </w:r>
      <w:r w:rsidR="00FF3D90" w:rsidRPr="00FF3D90">
        <w:rPr>
          <w:rFonts w:ascii="Times New Roman" w:eastAsia="Times New Roman" w:hAnsi="Times New Roman" w:cs="Times New Roman"/>
          <w:sz w:val="28"/>
          <w:szCs w:val="28"/>
          <w:lang w:val="en-US"/>
        </w:rPr>
        <w:t>Pattern Recognition and Image Analysis</w:t>
      </w:r>
      <w:r w:rsidR="00FF3D90">
        <w:rPr>
          <w:rFonts w:ascii="Times New Roman" w:eastAsia="Times New Roman" w:hAnsi="Times New Roman" w:cs="Times New Roman"/>
          <w:sz w:val="28"/>
          <w:szCs w:val="28"/>
          <w:lang w:val="en-US"/>
        </w:rPr>
        <w:t xml:space="preserve">; supplementary proceedings are in press as a special issue of the </w:t>
      </w:r>
      <w:r w:rsidR="00FF3D90" w:rsidRPr="00FF3D90">
        <w:rPr>
          <w:rFonts w:ascii="Times New Roman" w:eastAsia="Times New Roman" w:hAnsi="Times New Roman" w:cs="Times New Roman"/>
          <w:sz w:val="28"/>
          <w:szCs w:val="28"/>
          <w:lang w:val="en-US"/>
        </w:rPr>
        <w:t>P</w:t>
      </w:r>
      <w:r w:rsidR="00FF3D90">
        <w:rPr>
          <w:rFonts w:ascii="Times New Roman" w:eastAsia="Times New Roman" w:hAnsi="Times New Roman" w:cs="Times New Roman"/>
          <w:sz w:val="28"/>
          <w:szCs w:val="28"/>
          <w:lang w:val="en-US"/>
        </w:rPr>
        <w:t>roceedings of the Institute for Systems Analysis (</w:t>
      </w:r>
      <w:hyperlink r:id="rId16" w:history="1">
        <w:r w:rsidR="00FF3D90" w:rsidRPr="003B511C">
          <w:rPr>
            <w:rStyle w:val="a5"/>
            <w:rFonts w:ascii="Times New Roman" w:eastAsia="Times New Roman" w:hAnsi="Times New Roman" w:cs="Times New Roman"/>
            <w:sz w:val="28"/>
            <w:szCs w:val="28"/>
            <w:lang w:val="en-US"/>
          </w:rPr>
          <w:t>http://www.isa.ru/proceedings/</w:t>
        </w:r>
      </w:hyperlink>
      <w:r w:rsidR="00FF3D90">
        <w:rPr>
          <w:rFonts w:ascii="Times New Roman" w:eastAsia="Times New Roman" w:hAnsi="Times New Roman" w:cs="Times New Roman"/>
          <w:sz w:val="28"/>
          <w:szCs w:val="28"/>
          <w:lang w:val="en-US"/>
        </w:rPr>
        <w:t xml:space="preserve">) </w:t>
      </w:r>
    </w:p>
    <w:p w14:paraId="00000030"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b/>
          <w:sz w:val="28"/>
          <w:szCs w:val="28"/>
          <w:u w:val="single"/>
          <w:lang w:val="en-US"/>
        </w:rPr>
        <w:lastRenderedPageBreak/>
        <w:t>Categories of submissions and reviewing</w:t>
      </w:r>
      <w:r w:rsidRPr="00FF5929">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The conference structure will include the plenary keynotes and tutorials presented by the leading researchers, regular sessions containing regular and short presentations of the research results obtained in various conference tracks, as well as demo/poster sessions. For young researchers the PhD Workshop is planned. Co-located with the conference the satellite events are also planned including workshops (open and by invitation) and invited sessions. Paper submission rules and templates can be found at the website. Papers in any category should be submitted via EasyChair system.</w:t>
      </w:r>
    </w:p>
    <w:p w14:paraId="00000031" w14:textId="77777777" w:rsidR="00965D03" w:rsidRPr="00FF5929"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Two-round single-blind peer-reviewing will be organized. During the first round each paper (demo) is reviewed by at least three PC members. As a result of the first round a paper (demo) can be accepted as a full paper (demo), extended abstract, rejected or recommended to be revised w.r.t. remarks in reviews. All papers recommended to be revised are subjects for the second round of reviewing. During the second round a paper (demo) is reviewed again. As a result of the second round a paper (demo) can be accepted as a full paper (demo), short paper (demo) or rejected.</w:t>
      </w:r>
    </w:p>
    <w:p w14:paraId="00000032" w14:textId="16C8C48F" w:rsidR="00965D03" w:rsidRDefault="00FF5929">
      <w:pPr>
        <w:spacing w:before="240" w:after="240"/>
        <w:jc w:val="both"/>
        <w:rPr>
          <w:rFonts w:ascii="Times New Roman" w:eastAsia="Times New Roman" w:hAnsi="Times New Roman" w:cs="Times New Roman"/>
          <w:sz w:val="28"/>
          <w:szCs w:val="28"/>
          <w:lang w:val="en-US"/>
        </w:rPr>
      </w:pPr>
      <w:r w:rsidRPr="00FF5929">
        <w:rPr>
          <w:rFonts w:ascii="Times New Roman" w:eastAsia="Times New Roman" w:hAnsi="Times New Roman" w:cs="Times New Roman"/>
          <w:sz w:val="28"/>
          <w:szCs w:val="28"/>
          <w:lang w:val="en-US"/>
        </w:rPr>
        <w:t>Top-rated full papers in English (</w:t>
      </w:r>
      <w:r w:rsidR="00445525">
        <w:rPr>
          <w:rFonts w:ascii="Times New Roman" w:eastAsia="Times New Roman" w:hAnsi="Times New Roman" w:cs="Times New Roman"/>
          <w:sz w:val="28"/>
          <w:szCs w:val="28"/>
          <w:lang w:val="en-US"/>
        </w:rPr>
        <w:t>5</w:t>
      </w:r>
      <w:r w:rsidRPr="00FF5929">
        <w:rPr>
          <w:rFonts w:ascii="Times New Roman" w:eastAsia="Times New Roman" w:hAnsi="Times New Roman" w:cs="Times New Roman"/>
          <w:sz w:val="28"/>
          <w:szCs w:val="28"/>
          <w:lang w:val="en-US"/>
        </w:rPr>
        <w:t>0% of submissions) are included into the</w:t>
      </w:r>
      <w:r w:rsidRPr="00FF5929">
        <w:rPr>
          <w:rFonts w:ascii="Times New Roman" w:eastAsia="Times New Roman" w:hAnsi="Times New Roman" w:cs="Times New Roman"/>
          <w:b/>
          <w:sz w:val="28"/>
          <w:szCs w:val="28"/>
          <w:lang w:val="en-US"/>
        </w:rPr>
        <w:t xml:space="preserve"> </w:t>
      </w:r>
      <w:r w:rsidR="00BB356B" w:rsidRPr="00BB356B">
        <w:rPr>
          <w:rFonts w:ascii="Times New Roman" w:eastAsia="Times New Roman" w:hAnsi="Times New Roman" w:cs="Times New Roman"/>
          <w:sz w:val="28"/>
          <w:szCs w:val="28"/>
          <w:lang w:val="en-US"/>
        </w:rPr>
        <w:t>Q3 journal</w:t>
      </w:r>
      <w:r w:rsidR="00BB356B">
        <w:rPr>
          <w:rFonts w:ascii="Times New Roman" w:eastAsia="Times New Roman" w:hAnsi="Times New Roman" w:cs="Times New Roman"/>
          <w:b/>
          <w:sz w:val="28"/>
          <w:szCs w:val="28"/>
          <w:lang w:val="en-US"/>
        </w:rPr>
        <w:t xml:space="preserve"> </w:t>
      </w:r>
      <w:r w:rsidRPr="00FF5929">
        <w:rPr>
          <w:rFonts w:ascii="Times New Roman" w:eastAsia="Times New Roman" w:hAnsi="Times New Roman" w:cs="Times New Roman"/>
          <w:sz w:val="28"/>
          <w:szCs w:val="28"/>
          <w:lang w:val="en-US"/>
        </w:rPr>
        <w:t>volumes</w:t>
      </w:r>
      <w:r w:rsidR="00BB356B">
        <w:rPr>
          <w:rFonts w:ascii="Times New Roman" w:eastAsia="Times New Roman" w:hAnsi="Times New Roman" w:cs="Times New Roman"/>
          <w:sz w:val="28"/>
          <w:szCs w:val="28"/>
          <w:lang w:val="en-US"/>
        </w:rPr>
        <w:t xml:space="preserve"> (</w:t>
      </w:r>
      <w:proofErr w:type="spellStart"/>
      <w:r w:rsidR="00BB356B" w:rsidRPr="00BB356B">
        <w:rPr>
          <w:rFonts w:ascii="Times New Roman" w:eastAsia="Times New Roman" w:hAnsi="Times New Roman" w:cs="Times New Roman"/>
          <w:sz w:val="28"/>
          <w:szCs w:val="28"/>
          <w:lang w:val="en-US"/>
        </w:rPr>
        <w:t>Lobachevskii</w:t>
      </w:r>
      <w:proofErr w:type="spellEnd"/>
      <w:r w:rsidR="00BB356B" w:rsidRPr="00BB356B">
        <w:rPr>
          <w:rFonts w:ascii="Times New Roman" w:eastAsia="Times New Roman" w:hAnsi="Times New Roman" w:cs="Times New Roman"/>
          <w:sz w:val="28"/>
          <w:szCs w:val="28"/>
          <w:lang w:val="en-US"/>
        </w:rPr>
        <w:t xml:space="preserve"> Journal of Mathematics, Pattern Recognition and Image Analysis, Automation and Remote Control</w:t>
      </w:r>
      <w:r w:rsidR="00BB356B">
        <w:rPr>
          <w:rFonts w:ascii="Times New Roman" w:eastAsia="Times New Roman" w:hAnsi="Times New Roman" w:cs="Times New Roman"/>
          <w:sz w:val="28"/>
          <w:szCs w:val="28"/>
          <w:lang w:val="en-US"/>
        </w:rPr>
        <w:t>)</w:t>
      </w:r>
      <w:r w:rsidRPr="00FF5929">
        <w:rPr>
          <w:rFonts w:ascii="Times New Roman" w:eastAsia="Times New Roman" w:hAnsi="Times New Roman" w:cs="Times New Roman"/>
          <w:sz w:val="28"/>
          <w:szCs w:val="28"/>
          <w:lang w:val="en-US"/>
        </w:rPr>
        <w:t xml:space="preserve">. Other full and short papers (demos) are included in the </w:t>
      </w:r>
      <w:r w:rsidR="00445525">
        <w:rPr>
          <w:rFonts w:ascii="Times New Roman" w:eastAsia="Times New Roman" w:hAnsi="Times New Roman" w:cs="Times New Roman"/>
          <w:sz w:val="28"/>
          <w:szCs w:val="28"/>
          <w:lang w:val="en-US"/>
        </w:rPr>
        <w:t>RCSI</w:t>
      </w:r>
      <w:r w:rsidRPr="00FF5929">
        <w:rPr>
          <w:rFonts w:ascii="Times New Roman" w:eastAsia="Times New Roman" w:hAnsi="Times New Roman" w:cs="Times New Roman"/>
          <w:sz w:val="28"/>
          <w:szCs w:val="28"/>
          <w:lang w:val="en-US"/>
        </w:rPr>
        <w:t xml:space="preserve"> journal</w:t>
      </w:r>
      <w:r w:rsidR="00BB356B">
        <w:rPr>
          <w:rFonts w:ascii="Times New Roman" w:eastAsia="Times New Roman" w:hAnsi="Times New Roman" w:cs="Times New Roman"/>
          <w:sz w:val="28"/>
          <w:szCs w:val="28"/>
          <w:lang w:val="en-US"/>
        </w:rPr>
        <w:t>s</w:t>
      </w:r>
      <w:r w:rsidRPr="00FF5929">
        <w:rPr>
          <w:rFonts w:ascii="Times New Roman" w:eastAsia="Times New Roman" w:hAnsi="Times New Roman" w:cs="Times New Roman"/>
          <w:sz w:val="28"/>
          <w:szCs w:val="28"/>
          <w:lang w:val="en-US"/>
        </w:rPr>
        <w:t xml:space="preserve"> volume</w:t>
      </w:r>
      <w:r w:rsidR="00BB356B">
        <w:rPr>
          <w:rFonts w:ascii="Times New Roman" w:eastAsia="Times New Roman" w:hAnsi="Times New Roman" w:cs="Times New Roman"/>
          <w:sz w:val="28"/>
          <w:szCs w:val="28"/>
          <w:lang w:val="en-US"/>
        </w:rPr>
        <w:t>s</w:t>
      </w:r>
      <w:r w:rsidRPr="00FF5929">
        <w:rPr>
          <w:rFonts w:ascii="Times New Roman" w:eastAsia="Times New Roman" w:hAnsi="Times New Roman" w:cs="Times New Roman"/>
          <w:sz w:val="28"/>
          <w:szCs w:val="28"/>
          <w:lang w:val="en-US"/>
        </w:rPr>
        <w:t>.</w:t>
      </w:r>
    </w:p>
    <w:p w14:paraId="4D2C8A5E" w14:textId="40C50CF8" w:rsidR="00494A6E" w:rsidRPr="00494A6E" w:rsidRDefault="00494A6E" w:rsidP="00494A6E">
      <w:pPr>
        <w:spacing w:line="240" w:lineRule="auto"/>
        <w:jc w:val="both"/>
        <w:rPr>
          <w:rFonts w:ascii="Times New Roman" w:eastAsia="Times New Roman" w:hAnsi="Times New Roman" w:cs="Times New Roman"/>
          <w:color w:val="000000"/>
          <w:sz w:val="28"/>
          <w:szCs w:val="28"/>
          <w:lang w:val="en-US"/>
        </w:rPr>
      </w:pPr>
      <w:r w:rsidRPr="00494A6E">
        <w:rPr>
          <w:rFonts w:ascii="Times New Roman" w:eastAsia="Times New Roman" w:hAnsi="Times New Roman" w:cs="Times New Roman"/>
          <w:color w:val="000000"/>
          <w:sz w:val="28"/>
          <w:szCs w:val="28"/>
          <w:lang w:val="en-US"/>
        </w:rPr>
        <w:t>In addition to the option of publication in journals, a set of revised selected papers will be included into the conference proceedings volume submitted to Springer-Nature CCIS series upon the PC committee decision and the author(s)' choice.</w:t>
      </w:r>
    </w:p>
    <w:p w14:paraId="74CD6815" w14:textId="77777777" w:rsidR="00494A6E" w:rsidRDefault="00494A6E" w:rsidP="00CD1E6B">
      <w:pPr>
        <w:spacing w:before="240"/>
        <w:jc w:val="both"/>
        <w:rPr>
          <w:rFonts w:ascii="Times New Roman" w:eastAsia="Times New Roman" w:hAnsi="Times New Roman" w:cs="Times New Roman"/>
          <w:b/>
          <w:sz w:val="28"/>
          <w:szCs w:val="28"/>
          <w:u w:val="single"/>
          <w:lang w:val="en-US"/>
        </w:rPr>
      </w:pPr>
    </w:p>
    <w:p w14:paraId="32FE8BE8" w14:textId="590D7850" w:rsidR="00CD1E6B" w:rsidRDefault="00CD1E6B" w:rsidP="00CD1E6B">
      <w:pPr>
        <w:spacing w:before="240"/>
        <w:jc w:val="both"/>
        <w:rPr>
          <w:rFonts w:ascii="Times New Roman" w:eastAsia="Times New Roman" w:hAnsi="Times New Roman" w:cs="Times New Roman"/>
          <w:b/>
          <w:sz w:val="28"/>
          <w:szCs w:val="28"/>
          <w:u w:val="single"/>
          <w:lang w:val="en-US"/>
        </w:rPr>
      </w:pPr>
      <w:bookmarkStart w:id="0" w:name="_GoBack"/>
      <w:bookmarkEnd w:id="0"/>
      <w:r w:rsidRPr="00CD1E6B">
        <w:rPr>
          <w:rFonts w:ascii="Times New Roman" w:eastAsia="Times New Roman" w:hAnsi="Times New Roman" w:cs="Times New Roman"/>
          <w:b/>
          <w:sz w:val="28"/>
          <w:szCs w:val="28"/>
          <w:u w:val="single"/>
          <w:lang w:val="en-US"/>
        </w:rPr>
        <w:t xml:space="preserve">Program Committee </w:t>
      </w:r>
      <w:r>
        <w:rPr>
          <w:rFonts w:ascii="Times New Roman" w:eastAsia="Times New Roman" w:hAnsi="Times New Roman" w:cs="Times New Roman"/>
          <w:b/>
          <w:sz w:val="28"/>
          <w:szCs w:val="28"/>
          <w:u w:val="single"/>
          <w:lang w:val="en-US"/>
        </w:rPr>
        <w:t>General-chair</w:t>
      </w:r>
    </w:p>
    <w:p w14:paraId="2D28DD85" w14:textId="4687024C" w:rsidR="00CD1E6B" w:rsidRPr="00CD1E6B" w:rsidRDefault="00CD1E6B" w:rsidP="00CD1E6B">
      <w:pPr>
        <w:pStyle w:val="a6"/>
        <w:numPr>
          <w:ilvl w:val="0"/>
          <w:numId w:val="6"/>
        </w:numPr>
        <w:spacing w:before="240"/>
        <w:jc w:val="both"/>
        <w:rPr>
          <w:rFonts w:ascii="Times New Roman" w:eastAsia="Times New Roman" w:hAnsi="Times New Roman" w:cs="Times New Roman"/>
          <w:sz w:val="28"/>
          <w:szCs w:val="28"/>
          <w:lang w:val="en-US"/>
        </w:rPr>
      </w:pPr>
      <w:r w:rsidRPr="00CD1E6B">
        <w:rPr>
          <w:rFonts w:ascii="Times New Roman" w:eastAsia="Times New Roman" w:hAnsi="Times New Roman" w:cs="Times New Roman"/>
          <w:sz w:val="28"/>
          <w:szCs w:val="28"/>
          <w:lang w:val="en-US"/>
        </w:rPr>
        <w:t>Sergey Kuznetsov, NRU Higher School of Economics, Russia</w:t>
      </w:r>
    </w:p>
    <w:p w14:paraId="00000033" w14:textId="3C442454" w:rsidR="00965D03" w:rsidRPr="00CD1E6B" w:rsidRDefault="00FF5929">
      <w:pPr>
        <w:spacing w:before="240"/>
        <w:jc w:val="both"/>
        <w:rPr>
          <w:rFonts w:ascii="Times New Roman" w:eastAsia="Times New Roman" w:hAnsi="Times New Roman" w:cs="Times New Roman"/>
          <w:b/>
          <w:sz w:val="28"/>
          <w:szCs w:val="28"/>
          <w:u w:val="single"/>
          <w:lang w:val="en-US"/>
        </w:rPr>
      </w:pPr>
      <w:r w:rsidRPr="00CD1E6B">
        <w:rPr>
          <w:rFonts w:ascii="Times New Roman" w:eastAsia="Times New Roman" w:hAnsi="Times New Roman" w:cs="Times New Roman"/>
          <w:b/>
          <w:sz w:val="28"/>
          <w:szCs w:val="28"/>
          <w:u w:val="single"/>
          <w:lang w:val="en-US"/>
        </w:rPr>
        <w:t>Program Committee Co-chairs</w:t>
      </w:r>
    </w:p>
    <w:p w14:paraId="00000035" w14:textId="77777777" w:rsidR="00965D03" w:rsidRPr="00FF5929" w:rsidRDefault="00FF5929">
      <w:pPr>
        <w:numPr>
          <w:ilvl w:val="0"/>
          <w:numId w:val="5"/>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Dmitry Ignatov, NRU Higher School of Economics, Russia</w:t>
      </w:r>
    </w:p>
    <w:p w14:paraId="00000036" w14:textId="60F3DC74" w:rsidR="00965D03" w:rsidRPr="00C60EDB" w:rsidRDefault="00FF5929">
      <w:pPr>
        <w:numPr>
          <w:ilvl w:val="0"/>
          <w:numId w:val="5"/>
        </w:numPr>
        <w:jc w:val="both"/>
        <w:rPr>
          <w:rFonts w:ascii="Times New Roman" w:eastAsia="Times New Roman" w:hAnsi="Times New Roman" w:cs="Times New Roman"/>
          <w:lang w:val="en-US"/>
        </w:rPr>
      </w:pPr>
      <w:r w:rsidRPr="00FF5929">
        <w:rPr>
          <w:rFonts w:ascii="Times New Roman" w:eastAsia="Times New Roman" w:hAnsi="Times New Roman" w:cs="Times New Roman"/>
          <w:sz w:val="28"/>
          <w:szCs w:val="28"/>
          <w:lang w:val="en-US"/>
        </w:rPr>
        <w:t>Sergey Stupnikov, FRC Computer Science and Control, RAS, Russia</w:t>
      </w:r>
    </w:p>
    <w:p w14:paraId="065D4535" w14:textId="62B88086" w:rsidR="00C60EDB" w:rsidRPr="00C60EDB" w:rsidRDefault="00C60EDB">
      <w:pPr>
        <w:numPr>
          <w:ilvl w:val="0"/>
          <w:numId w:val="5"/>
        </w:numPr>
        <w:jc w:val="both"/>
        <w:rPr>
          <w:rFonts w:ascii="Times New Roman" w:eastAsia="Times New Roman" w:hAnsi="Times New Roman" w:cs="Times New Roman"/>
          <w:sz w:val="28"/>
          <w:szCs w:val="28"/>
          <w:lang w:val="en-US"/>
        </w:rPr>
      </w:pPr>
      <w:proofErr w:type="spellStart"/>
      <w:r w:rsidRPr="00C60EDB">
        <w:rPr>
          <w:rFonts w:ascii="Times New Roman" w:hAnsi="Times New Roman" w:cs="Times New Roman"/>
          <w:color w:val="000000"/>
          <w:sz w:val="28"/>
          <w:szCs w:val="28"/>
          <w:shd w:val="clear" w:color="auto" w:fill="FFFFFF"/>
          <w:lang w:val="en-US"/>
        </w:rPr>
        <w:t>Jaume</w:t>
      </w:r>
      <w:proofErr w:type="spellEnd"/>
      <w:r w:rsidRPr="00C60EDB">
        <w:rPr>
          <w:rFonts w:ascii="Times New Roman" w:hAnsi="Times New Roman" w:cs="Times New Roman"/>
          <w:color w:val="000000"/>
          <w:sz w:val="28"/>
          <w:szCs w:val="28"/>
          <w:shd w:val="clear" w:color="auto" w:fill="FFFFFF"/>
          <w:lang w:val="en-US"/>
        </w:rPr>
        <w:t xml:space="preserve"> </w:t>
      </w:r>
      <w:proofErr w:type="spellStart"/>
      <w:r w:rsidRPr="00C60EDB">
        <w:rPr>
          <w:rFonts w:ascii="Times New Roman" w:hAnsi="Times New Roman" w:cs="Times New Roman"/>
          <w:color w:val="000000"/>
          <w:sz w:val="28"/>
          <w:szCs w:val="28"/>
          <w:shd w:val="clear" w:color="auto" w:fill="FFFFFF"/>
          <w:lang w:val="en-US"/>
        </w:rPr>
        <w:t>Baixeries</w:t>
      </w:r>
      <w:proofErr w:type="spellEnd"/>
      <w:r w:rsidRPr="00C60EDB">
        <w:rPr>
          <w:rFonts w:ascii="Times New Roman" w:hAnsi="Times New Roman" w:cs="Times New Roman"/>
          <w:color w:val="000000"/>
          <w:sz w:val="28"/>
          <w:szCs w:val="28"/>
          <w:shd w:val="clear" w:color="auto" w:fill="FFFFFF"/>
          <w:lang w:val="en-US"/>
        </w:rPr>
        <w:t xml:space="preserve">, </w:t>
      </w:r>
      <w:proofErr w:type="spellStart"/>
      <w:r w:rsidRPr="00C60EDB">
        <w:rPr>
          <w:rFonts w:ascii="Times New Roman" w:hAnsi="Times New Roman" w:cs="Times New Roman"/>
          <w:color w:val="000000"/>
          <w:sz w:val="28"/>
          <w:szCs w:val="28"/>
          <w:shd w:val="clear" w:color="auto" w:fill="FFFFFF"/>
          <w:lang w:val="en-US"/>
        </w:rPr>
        <w:t>Universitat</w:t>
      </w:r>
      <w:proofErr w:type="spellEnd"/>
      <w:r w:rsidRPr="00C60EDB">
        <w:rPr>
          <w:rFonts w:ascii="Times New Roman" w:hAnsi="Times New Roman" w:cs="Times New Roman"/>
          <w:color w:val="000000"/>
          <w:sz w:val="28"/>
          <w:szCs w:val="28"/>
          <w:shd w:val="clear" w:color="auto" w:fill="FFFFFF"/>
          <w:lang w:val="en-US"/>
        </w:rPr>
        <w:t xml:space="preserve"> </w:t>
      </w:r>
      <w:proofErr w:type="spellStart"/>
      <w:r w:rsidRPr="00C60EDB">
        <w:rPr>
          <w:rFonts w:ascii="Times New Roman" w:hAnsi="Times New Roman" w:cs="Times New Roman"/>
          <w:color w:val="000000"/>
          <w:sz w:val="28"/>
          <w:szCs w:val="28"/>
          <w:shd w:val="clear" w:color="auto" w:fill="FFFFFF"/>
          <w:lang w:val="en-US"/>
        </w:rPr>
        <w:t>Politecnica</w:t>
      </w:r>
      <w:proofErr w:type="spellEnd"/>
      <w:r w:rsidRPr="00C60EDB">
        <w:rPr>
          <w:rFonts w:ascii="Times New Roman" w:hAnsi="Times New Roman" w:cs="Times New Roman"/>
          <w:color w:val="000000"/>
          <w:sz w:val="28"/>
          <w:szCs w:val="28"/>
          <w:shd w:val="clear" w:color="auto" w:fill="FFFFFF"/>
          <w:lang w:val="en-US"/>
        </w:rPr>
        <w:t xml:space="preserve"> de </w:t>
      </w:r>
      <w:proofErr w:type="spellStart"/>
      <w:r w:rsidRPr="00C60EDB">
        <w:rPr>
          <w:rFonts w:ascii="Times New Roman" w:hAnsi="Times New Roman" w:cs="Times New Roman"/>
          <w:color w:val="000000"/>
          <w:sz w:val="28"/>
          <w:szCs w:val="28"/>
          <w:shd w:val="clear" w:color="auto" w:fill="FFFFFF"/>
          <w:lang w:val="en-US"/>
        </w:rPr>
        <w:t>Catalunya</w:t>
      </w:r>
      <w:proofErr w:type="spellEnd"/>
    </w:p>
    <w:sectPr w:rsidR="00C60EDB" w:rsidRPr="00C60ED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6BD4"/>
    <w:multiLevelType w:val="multilevel"/>
    <w:tmpl w:val="C4E2C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73C38"/>
    <w:multiLevelType w:val="multilevel"/>
    <w:tmpl w:val="E872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653DE"/>
    <w:multiLevelType w:val="hybridMultilevel"/>
    <w:tmpl w:val="5A32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F739D3"/>
    <w:multiLevelType w:val="multilevel"/>
    <w:tmpl w:val="18584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F94828"/>
    <w:multiLevelType w:val="multilevel"/>
    <w:tmpl w:val="D7627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E24604"/>
    <w:multiLevelType w:val="multilevel"/>
    <w:tmpl w:val="A71C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03"/>
    <w:rsid w:val="000E04AA"/>
    <w:rsid w:val="00211A89"/>
    <w:rsid w:val="002B6356"/>
    <w:rsid w:val="002F1AD2"/>
    <w:rsid w:val="003F51E1"/>
    <w:rsid w:val="00445525"/>
    <w:rsid w:val="004773AC"/>
    <w:rsid w:val="00494A6E"/>
    <w:rsid w:val="00570206"/>
    <w:rsid w:val="007C6707"/>
    <w:rsid w:val="00965D03"/>
    <w:rsid w:val="00BB356B"/>
    <w:rsid w:val="00C60EDB"/>
    <w:rsid w:val="00CD1E6B"/>
    <w:rsid w:val="00CE26E5"/>
    <w:rsid w:val="00D17720"/>
    <w:rsid w:val="00EC42F5"/>
    <w:rsid w:val="00FF3D90"/>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4765"/>
  <w15:docId w15:val="{21C1C8B6-0B15-4AEF-A2B5-7C04C797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2F1AD2"/>
    <w:rPr>
      <w:color w:val="0000FF" w:themeColor="hyperlink"/>
      <w:u w:val="single"/>
    </w:rPr>
  </w:style>
  <w:style w:type="paragraph" w:styleId="a6">
    <w:name w:val="List Paragraph"/>
    <w:basedOn w:val="a"/>
    <w:uiPriority w:val="34"/>
    <w:qFormat/>
    <w:rsid w:val="00CD1E6B"/>
    <w:pPr>
      <w:ind w:left="720"/>
      <w:contextualSpacing/>
    </w:pPr>
  </w:style>
  <w:style w:type="character" w:customStyle="1" w:styleId="message-time">
    <w:name w:val="message-time"/>
    <w:basedOn w:val="a0"/>
    <w:rsid w:val="0049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61665">
      <w:bodyDiv w:val="1"/>
      <w:marLeft w:val="0"/>
      <w:marRight w:val="0"/>
      <w:marTop w:val="0"/>
      <w:marBottom w:val="0"/>
      <w:divBdr>
        <w:top w:val="none" w:sz="0" w:space="0" w:color="auto"/>
        <w:left w:val="none" w:sz="0" w:space="0" w:color="auto"/>
        <w:bottom w:val="none" w:sz="0" w:space="0" w:color="auto"/>
        <w:right w:val="none" w:sz="0" w:space="0" w:color="auto"/>
      </w:divBdr>
      <w:divsChild>
        <w:div w:id="1018028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journal/10513" TargetMode="External"/><Relationship Id="rId13" Type="http://schemas.openxmlformats.org/officeDocument/2006/relationships/hyperlink" Target="http://www.springer.com/series/78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ringer.com/journal/11493" TargetMode="External"/><Relationship Id="rId12" Type="http://schemas.openxmlformats.org/officeDocument/2006/relationships/hyperlink" Target="http://www.springer.com/series/78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a.ru/proceedings/" TargetMode="External"/><Relationship Id="rId1" Type="http://schemas.openxmlformats.org/officeDocument/2006/relationships/numbering" Target="numbering.xml"/><Relationship Id="rId6" Type="http://schemas.openxmlformats.org/officeDocument/2006/relationships/hyperlink" Target="https://www.springer.com/journal/12202" TargetMode="External"/><Relationship Id="rId11" Type="http://schemas.openxmlformats.org/officeDocument/2006/relationships/hyperlink" Target="https://www.aidt.ru/" TargetMode="External"/><Relationship Id="rId5" Type="http://schemas.openxmlformats.org/officeDocument/2006/relationships/hyperlink" Target="https://easychair.org/my/conference?conf=damdid2023" TargetMode="External"/><Relationship Id="rId15" Type="http://schemas.openxmlformats.org/officeDocument/2006/relationships/hyperlink" Target="https://ceur-ws.org/" TargetMode="External"/><Relationship Id="rId10" Type="http://schemas.openxmlformats.org/officeDocument/2006/relationships/hyperlink" Target="http://www.jitcs.ru/" TargetMode="External"/><Relationship Id="rId4" Type="http://schemas.openxmlformats.org/officeDocument/2006/relationships/webSettings" Target="webSettings.xml"/><Relationship Id="rId9" Type="http://schemas.openxmlformats.org/officeDocument/2006/relationships/hyperlink" Target="http://www.ipiran.ru/english/journal_Systems/index.asp" TargetMode="External"/><Relationship Id="rId14" Type="http://schemas.openxmlformats.org/officeDocument/2006/relationships/hyperlink" Target="https://link.springer.com/conference/damd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Бурова Евгения Алексеевна</cp:lastModifiedBy>
  <cp:revision>2</cp:revision>
  <dcterms:created xsi:type="dcterms:W3CDTF">2023-06-06T14:08:00Z</dcterms:created>
  <dcterms:modified xsi:type="dcterms:W3CDTF">2023-06-06T14:08:00Z</dcterms:modified>
</cp:coreProperties>
</file>